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4E" w:rsidRPr="00B7323C" w:rsidRDefault="00177C4E">
      <w:pPr>
        <w:rPr>
          <w:color w:val="0070C0"/>
        </w:rPr>
      </w:pPr>
      <w:bookmarkStart w:id="0" w:name="_GoBack"/>
      <w:bookmarkEnd w:id="0"/>
      <w:r>
        <w:rPr>
          <w:color w:val="0070C0"/>
        </w:rPr>
        <w:t>24</w:t>
      </w:r>
      <w:r w:rsidRPr="00B7323C">
        <w:rPr>
          <w:color w:val="0070C0"/>
        </w:rPr>
        <w:t>ème journée d’enseignement de l’évaluation du dommage corporel de l’ULB</w:t>
      </w:r>
    </w:p>
    <w:p w:rsidR="00177C4E" w:rsidRDefault="00177C4E"/>
    <w:p w:rsidR="00177C4E" w:rsidRDefault="00177C4E" w:rsidP="00E94326">
      <w:pPr>
        <w:outlineLvl w:val="0"/>
        <w:rPr>
          <w:rFonts w:ascii="Book Antiqua" w:hAnsi="Book Antiqua" w:cs="Aharoni"/>
          <w:color w:val="0070C0"/>
          <w:sz w:val="52"/>
          <w:szCs w:val="52"/>
          <w:lang w:bidi="he-IL"/>
        </w:rPr>
      </w:pPr>
      <w:r>
        <w:rPr>
          <w:rFonts w:ascii="Book Antiqua" w:hAnsi="Book Antiqua" w:cs="Aharoni"/>
          <w:color w:val="0070C0"/>
          <w:sz w:val="52"/>
          <w:szCs w:val="52"/>
          <w:lang w:bidi="he-IL"/>
        </w:rPr>
        <w:t>La fibromyalgie et  traumatisme  </w:t>
      </w:r>
    </w:p>
    <w:p w:rsidR="00177C4E" w:rsidRPr="008E63EA" w:rsidRDefault="00177C4E" w:rsidP="00E94326">
      <w:pPr>
        <w:outlineLvl w:val="0"/>
        <w:rPr>
          <w:rFonts w:ascii="Book Antiqua" w:hAnsi="Book Antiqua" w:cs="Aharoni"/>
          <w:color w:val="0070C0"/>
          <w:sz w:val="52"/>
          <w:szCs w:val="52"/>
          <w:lang w:bidi="he-IL"/>
        </w:rPr>
      </w:pPr>
      <w:r>
        <w:rPr>
          <w:rFonts w:ascii="Book Antiqua" w:hAnsi="Book Antiqua" w:cs="Aharoni"/>
          <w:color w:val="0070C0"/>
          <w:sz w:val="52"/>
          <w:szCs w:val="52"/>
          <w:lang w:bidi="he-IL"/>
        </w:rPr>
        <w:t xml:space="preserve"> Quelles associations ? </w:t>
      </w:r>
    </w:p>
    <w:p w:rsidR="00177C4E" w:rsidRPr="008E63EA" w:rsidRDefault="00177C4E">
      <w:pPr>
        <w:rPr>
          <w:rFonts w:ascii="Book Antiqua" w:hAnsi="Book Antiqua" w:cs="Aharoni"/>
          <w:color w:val="0070C0"/>
          <w:lang w:bidi="he-IL"/>
        </w:rPr>
      </w:pPr>
    </w:p>
    <w:p w:rsidR="00177C4E" w:rsidRPr="008E63EA" w:rsidRDefault="00177C4E" w:rsidP="00E94326">
      <w:pPr>
        <w:outlineLvl w:val="0"/>
        <w:rPr>
          <w:rFonts w:ascii="Book Antiqua" w:hAnsi="Book Antiqua" w:cs="Aharoni"/>
          <w:color w:val="0070C0"/>
          <w:sz w:val="40"/>
          <w:szCs w:val="40"/>
          <w:lang w:bidi="he-IL"/>
        </w:rPr>
      </w:pPr>
      <w:r w:rsidRPr="008E63EA">
        <w:rPr>
          <w:rFonts w:ascii="Book Antiqua" w:hAnsi="Book Antiqua" w:cs="Aharoni"/>
          <w:color w:val="0070C0"/>
          <w:sz w:val="40"/>
          <w:szCs w:val="40"/>
          <w:lang w:bidi="he-IL"/>
        </w:rPr>
        <w:t xml:space="preserve">Le samedi </w:t>
      </w:r>
      <w:r>
        <w:rPr>
          <w:rFonts w:ascii="Book Antiqua" w:hAnsi="Book Antiqua" w:cs="Aharoni"/>
          <w:color w:val="0070C0"/>
          <w:sz w:val="40"/>
          <w:szCs w:val="40"/>
          <w:lang w:bidi="he-IL"/>
        </w:rPr>
        <w:t>18 février 2017</w:t>
      </w:r>
    </w:p>
    <w:p w:rsidR="00177C4E" w:rsidRDefault="00177C4E" w:rsidP="000C24EC">
      <w:pPr>
        <w:jc w:val="both"/>
      </w:pPr>
      <w:r>
        <w:t xml:space="preserve">                  </w:t>
      </w:r>
    </w:p>
    <w:p w:rsidR="00177C4E" w:rsidRDefault="00177C4E" w:rsidP="00E94326">
      <w:pPr>
        <w:jc w:val="both"/>
        <w:outlineLvl w:val="0"/>
      </w:pPr>
      <w:r>
        <w:t xml:space="preserve">                                  Accueil des participants : 8h30                              Début des conférences : 9h00</w:t>
      </w:r>
    </w:p>
    <w:p w:rsidR="00177C4E" w:rsidRPr="00B7323C" w:rsidRDefault="00177C4E" w:rsidP="00E94326">
      <w:pPr>
        <w:jc w:val="both"/>
        <w:outlineLvl w:val="0"/>
        <w:rPr>
          <w:b/>
        </w:rPr>
      </w:pPr>
      <w:r>
        <w:rPr>
          <w:b/>
          <w:color w:val="0070C0"/>
          <w:sz w:val="36"/>
          <w:szCs w:val="36"/>
        </w:rPr>
        <w:t xml:space="preserve">                                                   </w:t>
      </w:r>
      <w:proofErr w:type="gramStart"/>
      <w:r>
        <w:rPr>
          <w:b/>
          <w:color w:val="0070C0"/>
          <w:sz w:val="36"/>
          <w:szCs w:val="36"/>
        </w:rPr>
        <w:t>p</w:t>
      </w:r>
      <w:r w:rsidRPr="00B7323C">
        <w:rPr>
          <w:b/>
          <w:color w:val="0070C0"/>
          <w:sz w:val="36"/>
          <w:szCs w:val="36"/>
        </w:rPr>
        <w:t>rogramme</w:t>
      </w:r>
      <w:proofErr w:type="gramEnd"/>
    </w:p>
    <w:p w:rsidR="00177C4E" w:rsidRDefault="00177C4E" w:rsidP="00584F0A"/>
    <w:p w:rsidR="00177C4E" w:rsidRDefault="00177C4E" w:rsidP="00002449">
      <w:pPr>
        <w:ind w:left="851" w:hanging="851"/>
        <w:jc w:val="both"/>
      </w:pPr>
      <w:r>
        <w:t xml:space="preserve">8h30 : </w:t>
      </w:r>
      <w:r>
        <w:tab/>
        <w:t>Accueil des participants</w:t>
      </w:r>
    </w:p>
    <w:p w:rsidR="00177C4E" w:rsidRDefault="00177C4E" w:rsidP="00002449">
      <w:pPr>
        <w:ind w:left="851" w:hanging="851"/>
        <w:jc w:val="both"/>
      </w:pPr>
      <w:r>
        <w:t xml:space="preserve">9h00 : </w:t>
      </w:r>
      <w:r>
        <w:tab/>
        <w:t>Introduction - Le mot du Président du Certificat Universitaire en Evaluation des atteintes à la santé</w:t>
      </w:r>
    </w:p>
    <w:p w:rsidR="00177C4E" w:rsidRDefault="00177C4E" w:rsidP="00002449">
      <w:pPr>
        <w:ind w:left="851" w:hanging="851"/>
        <w:jc w:val="both"/>
      </w:pPr>
    </w:p>
    <w:p w:rsidR="00177C4E" w:rsidRDefault="00177C4E" w:rsidP="00002449">
      <w:pPr>
        <w:ind w:left="851" w:hanging="851"/>
        <w:jc w:val="both"/>
      </w:pPr>
      <w:r>
        <w:t>9h 20     :</w:t>
      </w:r>
      <w:r>
        <w:tab/>
        <w:t>La fibromyalgie  en 20 ans</w:t>
      </w:r>
    </w:p>
    <w:p w:rsidR="00177C4E" w:rsidRPr="007561D2" w:rsidRDefault="00177C4E" w:rsidP="00002449">
      <w:pPr>
        <w:ind w:left="851" w:hanging="851"/>
        <w:jc w:val="both"/>
        <w:rPr>
          <w:i/>
        </w:rPr>
      </w:pPr>
      <w:r>
        <w:tab/>
      </w:r>
      <w:r w:rsidRPr="007561D2">
        <w:rPr>
          <w:i/>
        </w:rPr>
        <w:t xml:space="preserve">Docteur </w:t>
      </w:r>
      <w:r>
        <w:rPr>
          <w:i/>
        </w:rPr>
        <w:t xml:space="preserve">VIOLON, Neurologue </w:t>
      </w:r>
    </w:p>
    <w:p w:rsidR="00177C4E" w:rsidRDefault="00177C4E" w:rsidP="00002449">
      <w:pPr>
        <w:ind w:left="851" w:hanging="851"/>
        <w:jc w:val="both"/>
        <w:rPr>
          <w:i/>
        </w:rPr>
      </w:pPr>
    </w:p>
    <w:p w:rsidR="00177C4E" w:rsidRPr="007561D2" w:rsidRDefault="00177C4E" w:rsidP="007561D2">
      <w:pPr>
        <w:ind w:left="851" w:hanging="851"/>
        <w:jc w:val="both"/>
        <w:rPr>
          <w:i/>
        </w:rPr>
      </w:pPr>
      <w:r w:rsidRPr="00862D83">
        <w:t>9h40</w:t>
      </w:r>
      <w:r>
        <w:rPr>
          <w:i/>
        </w:rPr>
        <w:t> :</w:t>
      </w:r>
      <w:r>
        <w:rPr>
          <w:i/>
        </w:rPr>
        <w:tab/>
      </w:r>
      <w:r>
        <w:t xml:space="preserve">Assurance Maladie Invalidité : inconnues et incertitudes concernant la fibromyalgie en Belgique </w:t>
      </w:r>
    </w:p>
    <w:p w:rsidR="00177C4E" w:rsidRPr="007561D2" w:rsidRDefault="00177C4E" w:rsidP="00002449">
      <w:pPr>
        <w:ind w:left="851" w:hanging="851"/>
        <w:jc w:val="both"/>
        <w:rPr>
          <w:i/>
        </w:rPr>
      </w:pPr>
      <w:r w:rsidRPr="007561D2">
        <w:rPr>
          <w:i/>
        </w:rPr>
        <w:tab/>
      </w:r>
      <w:r>
        <w:rPr>
          <w:i/>
        </w:rPr>
        <w:t xml:space="preserve">Professeur </w:t>
      </w:r>
      <w:proofErr w:type="gramStart"/>
      <w:r>
        <w:rPr>
          <w:i/>
        </w:rPr>
        <w:t>FALLEZ ,Professeur</w:t>
      </w:r>
      <w:proofErr w:type="gramEnd"/>
      <w:r>
        <w:rPr>
          <w:i/>
        </w:rPr>
        <w:t xml:space="preserve"> au Certificat universitaire en évaluation des atteintes à la Santé </w:t>
      </w:r>
    </w:p>
    <w:p w:rsidR="00177C4E" w:rsidRDefault="00177C4E" w:rsidP="00002449">
      <w:pPr>
        <w:ind w:left="851" w:hanging="851"/>
        <w:jc w:val="both"/>
      </w:pPr>
    </w:p>
    <w:p w:rsidR="00177C4E" w:rsidRDefault="00177C4E" w:rsidP="00002449">
      <w:pPr>
        <w:ind w:left="851" w:hanging="851"/>
        <w:jc w:val="both"/>
      </w:pPr>
      <w:r>
        <w:t xml:space="preserve">10h: </w:t>
      </w:r>
      <w:r>
        <w:tab/>
        <w:t>P</w:t>
      </w:r>
      <w:r w:rsidRPr="00C576F6">
        <w:t>hysiopathologie et  épigénétique de la fibromyalgie</w:t>
      </w:r>
    </w:p>
    <w:p w:rsidR="00177C4E" w:rsidRPr="00002449" w:rsidRDefault="00177C4E" w:rsidP="00C576F6">
      <w:pPr>
        <w:ind w:left="851"/>
        <w:jc w:val="both"/>
        <w:rPr>
          <w:i/>
        </w:rPr>
      </w:pPr>
      <w:r w:rsidRPr="00002449">
        <w:rPr>
          <w:i/>
        </w:rPr>
        <w:t>Docteur Marc - A. GOL</w:t>
      </w:r>
      <w:r>
        <w:rPr>
          <w:i/>
        </w:rPr>
        <w:t xml:space="preserve">STEIN, </w:t>
      </w:r>
      <w:proofErr w:type="gramStart"/>
      <w:r>
        <w:rPr>
          <w:i/>
        </w:rPr>
        <w:t>rhumatologue ,</w:t>
      </w:r>
      <w:proofErr w:type="gramEnd"/>
      <w:r>
        <w:rPr>
          <w:i/>
        </w:rPr>
        <w:t xml:space="preserve"> praticien hospitalier à la Clinique Saint-Jean,  chargé de cours </w:t>
      </w:r>
    </w:p>
    <w:p w:rsidR="00177C4E" w:rsidRDefault="00177C4E" w:rsidP="007561D2">
      <w:pPr>
        <w:ind w:left="851" w:hanging="851"/>
        <w:jc w:val="both"/>
        <w:rPr>
          <w:i/>
        </w:rPr>
      </w:pPr>
    </w:p>
    <w:p w:rsidR="00177C4E" w:rsidRDefault="00177C4E" w:rsidP="007561D2">
      <w:pPr>
        <w:ind w:left="851" w:hanging="851"/>
        <w:jc w:val="both"/>
      </w:pPr>
      <w:r>
        <w:t>10h20 :</w:t>
      </w:r>
      <w:r>
        <w:tab/>
      </w:r>
      <w:r w:rsidRPr="00C576F6">
        <w:t>La violence n</w:t>
      </w:r>
      <w:r>
        <w:t>on physique et maladie mentale : « le corps qui parle »</w:t>
      </w:r>
    </w:p>
    <w:p w:rsidR="00177C4E" w:rsidRPr="00002449" w:rsidRDefault="00177C4E" w:rsidP="007561D2">
      <w:pPr>
        <w:ind w:left="851"/>
        <w:jc w:val="both"/>
        <w:rPr>
          <w:i/>
        </w:rPr>
      </w:pPr>
      <w:r w:rsidRPr="00002449">
        <w:rPr>
          <w:i/>
        </w:rPr>
        <w:t>Docteur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S </w:t>
      </w:r>
      <w:r w:rsidRPr="00C576F6">
        <w:rPr>
          <w:i/>
        </w:rPr>
        <w:t>A</w:t>
      </w:r>
      <w:r>
        <w:rPr>
          <w:i/>
        </w:rPr>
        <w:t>M</w:t>
      </w:r>
      <w:r w:rsidRPr="00C576F6">
        <w:rPr>
          <w:i/>
        </w:rPr>
        <w:t>MENDOLA</w:t>
      </w:r>
      <w:r>
        <w:rPr>
          <w:i/>
        </w:rPr>
        <w:t xml:space="preserve">, psychiatre-psychothérapeute, résidente à </w:t>
      </w:r>
      <w:proofErr w:type="gramStart"/>
      <w:r>
        <w:rPr>
          <w:i/>
        </w:rPr>
        <w:t>l’ hôpital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Brugmann</w:t>
      </w:r>
      <w:proofErr w:type="spellEnd"/>
    </w:p>
    <w:p w:rsidR="00177C4E" w:rsidRDefault="00177C4E" w:rsidP="00002449">
      <w:pPr>
        <w:ind w:left="851"/>
        <w:jc w:val="both"/>
        <w:rPr>
          <w:i/>
        </w:rPr>
      </w:pPr>
    </w:p>
    <w:p w:rsidR="00177C4E" w:rsidRDefault="00177C4E" w:rsidP="007561D2">
      <w:pPr>
        <w:ind w:left="851" w:hanging="851"/>
        <w:jc w:val="both"/>
        <w:rPr>
          <w:i/>
          <w:color w:val="0070C0"/>
        </w:rPr>
      </w:pPr>
      <w:r>
        <w:t xml:space="preserve">10h40 : </w:t>
      </w:r>
      <w:r>
        <w:tab/>
      </w:r>
      <w:r w:rsidRPr="00002449">
        <w:rPr>
          <w:i/>
          <w:color w:val="0070C0"/>
        </w:rPr>
        <w:t>Pause</w:t>
      </w:r>
    </w:p>
    <w:p w:rsidR="00177C4E" w:rsidRDefault="00177C4E" w:rsidP="007561D2">
      <w:pPr>
        <w:ind w:left="851" w:hanging="851"/>
        <w:jc w:val="both"/>
        <w:rPr>
          <w:i/>
          <w:color w:val="0070C0"/>
        </w:rPr>
      </w:pPr>
    </w:p>
    <w:p w:rsidR="00177C4E" w:rsidRDefault="00177C4E" w:rsidP="007561D2">
      <w:pPr>
        <w:ind w:left="851" w:hanging="851"/>
        <w:jc w:val="both"/>
      </w:pPr>
      <w:r>
        <w:t>11h10</w:t>
      </w:r>
      <w:r w:rsidRPr="00C576F6">
        <w:t>:</w:t>
      </w:r>
      <w:r>
        <w:rPr>
          <w:rFonts w:ascii="Arial" w:hAnsi="Arial" w:cs="Arial"/>
          <w:b/>
          <w:bCs/>
          <w:color w:val="555555"/>
          <w:sz w:val="19"/>
          <w:szCs w:val="19"/>
        </w:rPr>
        <w:tab/>
      </w:r>
      <w:r w:rsidRPr="00C576F6">
        <w:t>La fibromyalgie et  traumatisme : quelle association</w:t>
      </w:r>
      <w:r>
        <w:t> ?</w:t>
      </w:r>
    </w:p>
    <w:p w:rsidR="00177C4E" w:rsidRDefault="00177C4E" w:rsidP="007561D2">
      <w:pPr>
        <w:ind w:left="851" w:hanging="851"/>
        <w:jc w:val="both"/>
        <w:rPr>
          <w:i/>
        </w:rPr>
      </w:pPr>
      <w:r>
        <w:tab/>
      </w:r>
      <w:r w:rsidRPr="00C576F6">
        <w:rPr>
          <w:i/>
        </w:rPr>
        <w:t>Docteur MASQUELIER</w:t>
      </w:r>
      <w:r>
        <w:rPr>
          <w:i/>
        </w:rPr>
        <w:t xml:space="preserve">, spécialiste en médecine physique, algologue au centre de la douleur aux Cliniques Saint-Luc, chargé de cours </w:t>
      </w:r>
    </w:p>
    <w:p w:rsidR="00177C4E" w:rsidRDefault="00177C4E" w:rsidP="007561D2">
      <w:pPr>
        <w:ind w:left="851" w:hanging="851"/>
        <w:jc w:val="both"/>
        <w:rPr>
          <w:i/>
        </w:rPr>
      </w:pPr>
    </w:p>
    <w:p w:rsidR="00177C4E" w:rsidRDefault="00177C4E" w:rsidP="006A2479">
      <w:pPr>
        <w:ind w:left="851" w:hanging="851"/>
        <w:jc w:val="both"/>
      </w:pPr>
      <w:r>
        <w:t xml:space="preserve">11h 30: </w:t>
      </w:r>
      <w:r>
        <w:tab/>
        <w:t xml:space="preserve">Fibromyalgie et </w:t>
      </w:r>
      <w:r w:rsidRPr="006A2479">
        <w:t>stress post traumatique</w:t>
      </w:r>
      <w:r>
        <w:t> : quels liens ?</w:t>
      </w:r>
    </w:p>
    <w:p w:rsidR="00177C4E" w:rsidRDefault="00177C4E" w:rsidP="00002449">
      <w:pPr>
        <w:ind w:left="851"/>
        <w:jc w:val="both"/>
        <w:rPr>
          <w:i/>
        </w:rPr>
      </w:pPr>
      <w:r w:rsidRPr="006A2479">
        <w:rPr>
          <w:i/>
        </w:rPr>
        <w:t xml:space="preserve">Professeur </w:t>
      </w:r>
      <w:r>
        <w:rPr>
          <w:i/>
        </w:rPr>
        <w:t xml:space="preserve">DEMOL, docteur en psychologie </w:t>
      </w:r>
    </w:p>
    <w:p w:rsidR="00177C4E" w:rsidRPr="00002449" w:rsidRDefault="00177C4E" w:rsidP="00002449">
      <w:pPr>
        <w:ind w:left="851"/>
        <w:jc w:val="both"/>
        <w:rPr>
          <w:i/>
        </w:rPr>
      </w:pPr>
    </w:p>
    <w:p w:rsidR="00177C4E" w:rsidRDefault="00177C4E" w:rsidP="00002449">
      <w:pPr>
        <w:ind w:left="851" w:hanging="851"/>
        <w:jc w:val="both"/>
      </w:pPr>
      <w:r>
        <w:t xml:space="preserve">11h50 : </w:t>
      </w:r>
      <w:r>
        <w:tab/>
        <w:t>L</w:t>
      </w:r>
      <w:r w:rsidRPr="00C576F6">
        <w:t>a problématique de la fibromyalgie en expertise</w:t>
      </w:r>
    </w:p>
    <w:p w:rsidR="00177C4E" w:rsidRPr="007561D2" w:rsidRDefault="00177C4E" w:rsidP="009F5111">
      <w:pPr>
        <w:ind w:left="851" w:hanging="851"/>
        <w:jc w:val="both"/>
        <w:rPr>
          <w:i/>
        </w:rPr>
      </w:pPr>
      <w:r>
        <w:rPr>
          <w:i/>
        </w:rPr>
        <w:t xml:space="preserve">                 </w:t>
      </w:r>
      <w:r w:rsidRPr="00002449">
        <w:rPr>
          <w:i/>
        </w:rPr>
        <w:t>Docteur Kathleen HUTSEBAUT, chirurgien orth</w:t>
      </w:r>
      <w:r>
        <w:rPr>
          <w:i/>
        </w:rPr>
        <w:t>opédiste, chargé de cours au</w:t>
      </w:r>
      <w:r w:rsidRPr="009F5111">
        <w:rPr>
          <w:i/>
        </w:rPr>
        <w:t xml:space="preserve"> </w:t>
      </w:r>
      <w:r>
        <w:rPr>
          <w:i/>
        </w:rPr>
        <w:t xml:space="preserve">Certificat universitaire en évaluation des atteintes à la Santé et à l’Ecole de Santé Publique </w:t>
      </w:r>
    </w:p>
    <w:p w:rsidR="00177C4E" w:rsidRDefault="00177C4E" w:rsidP="009F5111">
      <w:pPr>
        <w:ind w:left="851" w:hanging="851"/>
        <w:jc w:val="both"/>
      </w:pPr>
    </w:p>
    <w:p w:rsidR="00177C4E" w:rsidRDefault="00177C4E" w:rsidP="009F5111">
      <w:pPr>
        <w:jc w:val="both"/>
      </w:pPr>
      <w:r>
        <w:t>12h 10:   T</w:t>
      </w:r>
      <w:r w:rsidRPr="006A2479">
        <w:t>entative d’évaluation</w:t>
      </w:r>
      <w:r>
        <w:t xml:space="preserve"> médico-légale de la fibromyalgie </w:t>
      </w:r>
      <w:r w:rsidRPr="006A2479">
        <w:t xml:space="preserve"> </w:t>
      </w:r>
    </w:p>
    <w:p w:rsidR="00177C4E" w:rsidRDefault="00177C4E" w:rsidP="00B41987">
      <w:pPr>
        <w:ind w:left="851"/>
        <w:jc w:val="both"/>
        <w:rPr>
          <w:i/>
        </w:rPr>
      </w:pPr>
      <w:r w:rsidRPr="00002449">
        <w:rPr>
          <w:i/>
        </w:rPr>
        <w:t xml:space="preserve">Docteur Marc - A. </w:t>
      </w:r>
      <w:r>
        <w:rPr>
          <w:i/>
        </w:rPr>
        <w:t xml:space="preserve">GOLSTEIN </w:t>
      </w:r>
    </w:p>
    <w:p w:rsidR="00177C4E" w:rsidRDefault="00177C4E" w:rsidP="00B41987">
      <w:pPr>
        <w:ind w:left="851"/>
        <w:jc w:val="both"/>
      </w:pPr>
    </w:p>
    <w:p w:rsidR="00177C4E" w:rsidRDefault="00177C4E" w:rsidP="00002449">
      <w:pPr>
        <w:ind w:left="851" w:hanging="851"/>
        <w:jc w:val="both"/>
      </w:pPr>
      <w:r>
        <w:t xml:space="preserve">12h 30: </w:t>
      </w:r>
      <w:r>
        <w:tab/>
        <w:t>Discussion de synthèse</w:t>
      </w:r>
    </w:p>
    <w:p w:rsidR="00177C4E" w:rsidRDefault="00177C4E" w:rsidP="00002449">
      <w:pPr>
        <w:ind w:left="851"/>
        <w:jc w:val="both"/>
        <w:rPr>
          <w:i/>
        </w:rPr>
      </w:pPr>
    </w:p>
    <w:p w:rsidR="00177C4E" w:rsidRDefault="00177C4E" w:rsidP="002D6788">
      <w:pPr>
        <w:ind w:left="851" w:hanging="851"/>
        <w:jc w:val="both"/>
      </w:pPr>
      <w:r>
        <w:t xml:space="preserve">13h : </w:t>
      </w:r>
      <w:r>
        <w:tab/>
      </w:r>
      <w:r w:rsidRPr="002D6788">
        <w:rPr>
          <w:i/>
          <w:color w:val="0070C0"/>
        </w:rPr>
        <w:t>Verre de l’amitié</w:t>
      </w:r>
    </w:p>
    <w:p w:rsidR="00177C4E" w:rsidRDefault="00177C4E" w:rsidP="00002449">
      <w:pPr>
        <w:ind w:left="851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23"/>
        <w:gridCol w:w="2551"/>
        <w:gridCol w:w="3874"/>
      </w:tblGrid>
      <w:tr w:rsidR="00177C4E" w:rsidRPr="00D45623" w:rsidTr="00D45623">
        <w:trPr>
          <w:trHeight w:val="1504"/>
        </w:trPr>
        <w:tc>
          <w:tcPr>
            <w:tcW w:w="3923" w:type="dxa"/>
          </w:tcPr>
          <w:p w:rsidR="00177C4E" w:rsidRPr="00D45623" w:rsidRDefault="00177C4E" w:rsidP="00B7323C">
            <w:pPr>
              <w:rPr>
                <w:b/>
                <w:color w:val="0070C0"/>
                <w:sz w:val="36"/>
                <w:szCs w:val="36"/>
              </w:rPr>
            </w:pPr>
            <w:r w:rsidRPr="00D45623">
              <w:rPr>
                <w:b/>
                <w:color w:val="0070C0"/>
                <w:sz w:val="36"/>
                <w:szCs w:val="36"/>
              </w:rPr>
              <w:t>Lieu</w:t>
            </w:r>
          </w:p>
          <w:p w:rsidR="00177C4E" w:rsidRPr="00D45623" w:rsidRDefault="00177C4E" w:rsidP="00B7323C">
            <w:r w:rsidRPr="00D45623">
              <w:t>Auditoire de la Maison des Infirmières</w:t>
            </w:r>
          </w:p>
          <w:p w:rsidR="00177C4E" w:rsidRPr="00D45623" w:rsidRDefault="00177C4E" w:rsidP="00B7323C">
            <w:r w:rsidRPr="00D45623">
              <w:t xml:space="preserve">CHU </w:t>
            </w:r>
            <w:proofErr w:type="spellStart"/>
            <w:r w:rsidRPr="00D45623">
              <w:t>Brugmann</w:t>
            </w:r>
            <w:proofErr w:type="spellEnd"/>
            <w:r w:rsidRPr="00D45623">
              <w:t>, site Horta</w:t>
            </w:r>
          </w:p>
          <w:p w:rsidR="00177C4E" w:rsidRPr="00D45623" w:rsidRDefault="00177C4E" w:rsidP="00B7323C">
            <w:pPr>
              <w:rPr>
                <w:lang w:val="nl-BE"/>
              </w:rPr>
            </w:pPr>
            <w:proofErr w:type="spellStart"/>
            <w:r w:rsidRPr="00D45623">
              <w:rPr>
                <w:lang w:val="nl-BE"/>
              </w:rPr>
              <w:t>Place</w:t>
            </w:r>
            <w:proofErr w:type="spellEnd"/>
            <w:r w:rsidRPr="00D45623">
              <w:rPr>
                <w:lang w:val="nl-BE"/>
              </w:rPr>
              <w:t xml:space="preserve"> Van Gehuchten, 4</w:t>
            </w:r>
          </w:p>
          <w:p w:rsidR="00177C4E" w:rsidRPr="00D45623" w:rsidRDefault="00177C4E" w:rsidP="002D6788">
            <w:pPr>
              <w:rPr>
                <w:lang w:val="nl-BE"/>
              </w:rPr>
            </w:pPr>
            <w:r w:rsidRPr="00D45623">
              <w:rPr>
                <w:lang w:val="nl-BE"/>
              </w:rPr>
              <w:t>1020 Bruxelles</w:t>
            </w:r>
          </w:p>
        </w:tc>
        <w:tc>
          <w:tcPr>
            <w:tcW w:w="2551" w:type="dxa"/>
          </w:tcPr>
          <w:p w:rsidR="00177C4E" w:rsidRPr="00D45623" w:rsidRDefault="00177C4E" w:rsidP="00B7323C">
            <w:pPr>
              <w:rPr>
                <w:color w:val="0070C0"/>
                <w:sz w:val="36"/>
                <w:szCs w:val="36"/>
              </w:rPr>
            </w:pPr>
            <w:r w:rsidRPr="00D45623">
              <w:rPr>
                <w:b/>
                <w:color w:val="0070C0"/>
                <w:sz w:val="36"/>
                <w:szCs w:val="36"/>
              </w:rPr>
              <w:t>Frais</w:t>
            </w:r>
            <w:r w:rsidRPr="00D45623">
              <w:rPr>
                <w:color w:val="0070C0"/>
                <w:sz w:val="36"/>
                <w:szCs w:val="36"/>
              </w:rPr>
              <w:t xml:space="preserve"> </w:t>
            </w:r>
            <w:r w:rsidRPr="00D45623">
              <w:rPr>
                <w:b/>
                <w:color w:val="0070C0"/>
                <w:sz w:val="36"/>
                <w:szCs w:val="36"/>
              </w:rPr>
              <w:t>d’inscription</w:t>
            </w:r>
          </w:p>
          <w:p w:rsidR="00177C4E" w:rsidRDefault="00177C4E" w:rsidP="002D6788">
            <w:r w:rsidRPr="00D45623">
              <w:t>100 €</w:t>
            </w:r>
          </w:p>
          <w:p w:rsidR="00177C4E" w:rsidRPr="00D45623" w:rsidRDefault="00177C4E" w:rsidP="002D6788">
            <w:r>
              <w:t>Payable sur place</w:t>
            </w:r>
          </w:p>
        </w:tc>
        <w:tc>
          <w:tcPr>
            <w:tcW w:w="3874" w:type="dxa"/>
          </w:tcPr>
          <w:p w:rsidR="00177C4E" w:rsidRPr="00D45623" w:rsidRDefault="00177C4E" w:rsidP="00B7323C">
            <w:pPr>
              <w:rPr>
                <w:b/>
                <w:color w:val="0070C0"/>
                <w:sz w:val="36"/>
                <w:szCs w:val="36"/>
              </w:rPr>
            </w:pPr>
            <w:r w:rsidRPr="00D45623">
              <w:rPr>
                <w:b/>
                <w:color w:val="0070C0"/>
                <w:sz w:val="36"/>
                <w:szCs w:val="36"/>
              </w:rPr>
              <w:t>Accréditation</w:t>
            </w:r>
          </w:p>
          <w:p w:rsidR="00177C4E" w:rsidRPr="00D45623" w:rsidRDefault="00177C4E" w:rsidP="00B7323C">
            <w:r w:rsidRPr="00D45623">
              <w:t>demandée</w:t>
            </w:r>
          </w:p>
          <w:p w:rsidR="00177C4E" w:rsidRPr="00D45623" w:rsidRDefault="00177C4E" w:rsidP="00B7323C">
            <w:r w:rsidRPr="00D45623">
              <w:t xml:space="preserve">Ethique et économie, rubrique 6  - </w:t>
            </w:r>
          </w:p>
          <w:p w:rsidR="00177C4E" w:rsidRPr="00D45623" w:rsidRDefault="00177C4E" w:rsidP="00B7323C">
            <w:r w:rsidRPr="00D45623">
              <w:t>3 unités</w:t>
            </w:r>
          </w:p>
          <w:p w:rsidR="00177C4E" w:rsidRPr="00D45623" w:rsidRDefault="00177C4E" w:rsidP="002D6788">
            <w:r w:rsidRPr="00D45623">
              <w:t>Nr d’agréation : demande introduite</w:t>
            </w:r>
          </w:p>
        </w:tc>
      </w:tr>
    </w:tbl>
    <w:p w:rsidR="00177C4E" w:rsidRDefault="00177C4E" w:rsidP="009F5111">
      <w:pPr>
        <w:jc w:val="both"/>
      </w:pPr>
      <w:r>
        <w:t xml:space="preserve">                              </w:t>
      </w:r>
    </w:p>
    <w:p w:rsidR="00177C4E" w:rsidRDefault="00177C4E" w:rsidP="009F5111">
      <w:pPr>
        <w:jc w:val="both"/>
      </w:pPr>
      <w:r>
        <w:t xml:space="preserve">                                                                      Organisation : Docteur </w:t>
      </w:r>
      <w:proofErr w:type="spellStart"/>
      <w:r>
        <w:t>Marc-A</w:t>
      </w:r>
      <w:proofErr w:type="spellEnd"/>
      <w:r>
        <w:t>. Golstein</w:t>
      </w:r>
    </w:p>
    <w:sectPr w:rsidR="00177C4E" w:rsidSect="008E63EA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0A"/>
    <w:rsid w:val="00002449"/>
    <w:rsid w:val="00070872"/>
    <w:rsid w:val="000B56DF"/>
    <w:rsid w:val="000C24EC"/>
    <w:rsid w:val="00177C4E"/>
    <w:rsid w:val="002041FD"/>
    <w:rsid w:val="002761D3"/>
    <w:rsid w:val="002D6788"/>
    <w:rsid w:val="003226B7"/>
    <w:rsid w:val="003D2D15"/>
    <w:rsid w:val="00475B88"/>
    <w:rsid w:val="00480AEB"/>
    <w:rsid w:val="005538F7"/>
    <w:rsid w:val="00584F0A"/>
    <w:rsid w:val="005B77AB"/>
    <w:rsid w:val="0064121B"/>
    <w:rsid w:val="006765EC"/>
    <w:rsid w:val="006A2479"/>
    <w:rsid w:val="006E2A45"/>
    <w:rsid w:val="007561D2"/>
    <w:rsid w:val="007A3612"/>
    <w:rsid w:val="00862D83"/>
    <w:rsid w:val="008E63EA"/>
    <w:rsid w:val="00993FB6"/>
    <w:rsid w:val="009A57D4"/>
    <w:rsid w:val="009D7F50"/>
    <w:rsid w:val="009F0290"/>
    <w:rsid w:val="009F5111"/>
    <w:rsid w:val="00B41987"/>
    <w:rsid w:val="00B7323C"/>
    <w:rsid w:val="00BE435E"/>
    <w:rsid w:val="00C03926"/>
    <w:rsid w:val="00C576F6"/>
    <w:rsid w:val="00CA3DF5"/>
    <w:rsid w:val="00CD2310"/>
    <w:rsid w:val="00D45623"/>
    <w:rsid w:val="00E55BBA"/>
    <w:rsid w:val="00E94326"/>
    <w:rsid w:val="00EE32F6"/>
    <w:rsid w:val="00EF0AAD"/>
    <w:rsid w:val="00FB3B26"/>
    <w:rsid w:val="00FC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50"/>
    <w:pPr>
      <w:jc w:val="center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B732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0024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02449"/>
    <w:rPr>
      <w:rFonts w:ascii="Segoe UI" w:hAnsi="Segoe UI" w:cs="Segoe UI"/>
      <w:sz w:val="18"/>
      <w:szCs w:val="18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E943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50"/>
    <w:pPr>
      <w:jc w:val="center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B732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0024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02449"/>
    <w:rPr>
      <w:rFonts w:ascii="Segoe UI" w:hAnsi="Segoe UI" w:cs="Segoe UI"/>
      <w:sz w:val="18"/>
      <w:szCs w:val="18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E943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Dauerfroh</cp:lastModifiedBy>
  <cp:revision>2</cp:revision>
  <cp:lastPrinted>2017-01-23T07:22:00Z</cp:lastPrinted>
  <dcterms:created xsi:type="dcterms:W3CDTF">2017-01-26T10:05:00Z</dcterms:created>
  <dcterms:modified xsi:type="dcterms:W3CDTF">2017-01-26T10:05:00Z</dcterms:modified>
</cp:coreProperties>
</file>